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ABC" w:rsidRDefault="008D64BF" w:rsidP="008D64BF">
      <w:pPr>
        <w:jc w:val="center"/>
        <w:rPr>
          <w:b/>
        </w:rPr>
      </w:pPr>
      <w:r w:rsidRPr="008D64BF">
        <w:rPr>
          <w:b/>
        </w:rPr>
        <w:t>Прогноз</w:t>
      </w:r>
    </w:p>
    <w:p w:rsidR="008D64BF" w:rsidRPr="008D64BF" w:rsidRDefault="008D64BF" w:rsidP="008D64BF">
      <w:pPr>
        <w:jc w:val="center"/>
        <w:rPr>
          <w:b/>
        </w:rPr>
      </w:pPr>
    </w:p>
    <w:p w:rsidR="008D64BF" w:rsidRDefault="008D64BF" w:rsidP="008D64BF">
      <w:pPr>
        <w:jc w:val="center"/>
      </w:pPr>
      <w:proofErr w:type="gramStart"/>
      <w:r>
        <w:t xml:space="preserve">Основных характеристик (общий объем доходов, общий объем расходов, дефицита (профицита) бюджета администрации </w:t>
      </w:r>
      <w:proofErr w:type="spellStart"/>
      <w:r>
        <w:t>Гандичевского</w:t>
      </w:r>
      <w:proofErr w:type="spellEnd"/>
      <w:r>
        <w:t xml:space="preserve"> сельсовета Убинского райо</w:t>
      </w:r>
      <w:r w:rsidR="003F1525">
        <w:t>на Новосибирской области на 2022</w:t>
      </w:r>
      <w:r>
        <w:t xml:space="preserve"> год и плановый период 202</w:t>
      </w:r>
      <w:r w:rsidR="003F1525">
        <w:t>3</w:t>
      </w:r>
      <w:r>
        <w:t xml:space="preserve"> – 202</w:t>
      </w:r>
      <w:r w:rsidR="003F1525">
        <w:t>4</w:t>
      </w:r>
      <w:r>
        <w:t xml:space="preserve"> годов</w:t>
      </w:r>
      <w:proofErr w:type="gramEnd"/>
    </w:p>
    <w:p w:rsidR="008D64BF" w:rsidRDefault="008D64BF" w:rsidP="008D64BF">
      <w:pPr>
        <w:jc w:val="center"/>
      </w:pPr>
    </w:p>
    <w:p w:rsidR="008D64BF" w:rsidRDefault="008D64BF" w:rsidP="008D64BF">
      <w:pPr>
        <w:jc w:val="center"/>
      </w:pPr>
    </w:p>
    <w:p w:rsidR="008D64BF" w:rsidRDefault="008D64BF" w:rsidP="008D64BF">
      <w:pPr>
        <w:jc w:val="center"/>
      </w:pPr>
    </w:p>
    <w:p w:rsidR="008D64BF" w:rsidRDefault="008D64BF" w:rsidP="008D64BF">
      <w:pPr>
        <w:jc w:val="center"/>
      </w:pPr>
    </w:p>
    <w:p w:rsidR="008D64BF" w:rsidRDefault="008D64BF" w:rsidP="008D64BF">
      <w:pPr>
        <w:jc w:val="right"/>
      </w:pP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1"/>
        <w:gridCol w:w="6060"/>
        <w:gridCol w:w="1695"/>
        <w:gridCol w:w="1844"/>
        <w:gridCol w:w="2317"/>
        <w:gridCol w:w="2199"/>
      </w:tblGrid>
      <w:tr w:rsidR="008D64BF" w:rsidTr="008D64BF">
        <w:tc>
          <w:tcPr>
            <w:tcW w:w="671" w:type="dxa"/>
            <w:vMerge w:val="restart"/>
          </w:tcPr>
          <w:p w:rsidR="008D64BF" w:rsidRDefault="008D64BF" w:rsidP="008D64BF">
            <w:pPr>
              <w:jc w:val="center"/>
            </w:pPr>
            <w:r>
              <w:t xml:space="preserve">№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6060" w:type="dxa"/>
            <w:vMerge w:val="restart"/>
          </w:tcPr>
          <w:p w:rsidR="008D64BF" w:rsidRDefault="008D64BF" w:rsidP="008D64BF">
            <w:pPr>
              <w:jc w:val="center"/>
            </w:pPr>
            <w:r>
              <w:t>Наименование показателя</w:t>
            </w:r>
          </w:p>
        </w:tc>
        <w:tc>
          <w:tcPr>
            <w:tcW w:w="1695" w:type="dxa"/>
            <w:vMerge w:val="restart"/>
          </w:tcPr>
          <w:p w:rsidR="008D64BF" w:rsidRDefault="008D64BF" w:rsidP="003F1525">
            <w:pPr>
              <w:jc w:val="center"/>
            </w:pPr>
            <w:r>
              <w:t>202</w:t>
            </w:r>
            <w:r w:rsidR="003F1525">
              <w:t>1</w:t>
            </w:r>
            <w:r>
              <w:t xml:space="preserve"> год</w:t>
            </w:r>
          </w:p>
        </w:tc>
        <w:tc>
          <w:tcPr>
            <w:tcW w:w="1844" w:type="dxa"/>
            <w:vMerge w:val="restart"/>
          </w:tcPr>
          <w:p w:rsidR="008D64BF" w:rsidRDefault="008D64BF" w:rsidP="003F1525">
            <w:pPr>
              <w:jc w:val="center"/>
            </w:pPr>
            <w:r>
              <w:t>202</w:t>
            </w:r>
            <w:r w:rsidR="003F1525">
              <w:t>2</w:t>
            </w:r>
            <w:r>
              <w:t xml:space="preserve"> год</w:t>
            </w:r>
          </w:p>
        </w:tc>
        <w:tc>
          <w:tcPr>
            <w:tcW w:w="4516" w:type="dxa"/>
            <w:gridSpan w:val="2"/>
          </w:tcPr>
          <w:p w:rsidR="008D64BF" w:rsidRDefault="008D64BF" w:rsidP="008D64BF">
            <w:pPr>
              <w:jc w:val="center"/>
            </w:pPr>
            <w:r>
              <w:t>Плановый период</w:t>
            </w:r>
          </w:p>
        </w:tc>
      </w:tr>
      <w:tr w:rsidR="008D64BF" w:rsidTr="008D64BF">
        <w:tc>
          <w:tcPr>
            <w:tcW w:w="671" w:type="dxa"/>
            <w:vMerge/>
          </w:tcPr>
          <w:p w:rsidR="008D64BF" w:rsidRDefault="008D64BF" w:rsidP="008D64BF">
            <w:pPr>
              <w:jc w:val="center"/>
            </w:pPr>
          </w:p>
        </w:tc>
        <w:tc>
          <w:tcPr>
            <w:tcW w:w="6060" w:type="dxa"/>
            <w:vMerge/>
          </w:tcPr>
          <w:p w:rsidR="008D64BF" w:rsidRDefault="008D64BF" w:rsidP="008D64BF">
            <w:pPr>
              <w:jc w:val="center"/>
            </w:pPr>
          </w:p>
        </w:tc>
        <w:tc>
          <w:tcPr>
            <w:tcW w:w="1695" w:type="dxa"/>
            <w:vMerge/>
          </w:tcPr>
          <w:p w:rsidR="008D64BF" w:rsidRDefault="008D64BF" w:rsidP="008D64BF">
            <w:pPr>
              <w:jc w:val="center"/>
            </w:pPr>
          </w:p>
        </w:tc>
        <w:tc>
          <w:tcPr>
            <w:tcW w:w="1844" w:type="dxa"/>
            <w:vMerge/>
          </w:tcPr>
          <w:p w:rsidR="008D64BF" w:rsidRDefault="008D64BF" w:rsidP="008D64BF">
            <w:pPr>
              <w:jc w:val="center"/>
            </w:pPr>
          </w:p>
        </w:tc>
        <w:tc>
          <w:tcPr>
            <w:tcW w:w="2317" w:type="dxa"/>
          </w:tcPr>
          <w:p w:rsidR="008D64BF" w:rsidRDefault="008D64BF" w:rsidP="003F1525">
            <w:pPr>
              <w:jc w:val="center"/>
            </w:pPr>
            <w:r>
              <w:t>202</w:t>
            </w:r>
            <w:r w:rsidR="003F1525">
              <w:t>3</w:t>
            </w:r>
            <w:r>
              <w:t xml:space="preserve"> год</w:t>
            </w:r>
          </w:p>
        </w:tc>
        <w:tc>
          <w:tcPr>
            <w:tcW w:w="2199" w:type="dxa"/>
          </w:tcPr>
          <w:p w:rsidR="008D64BF" w:rsidRDefault="008D64BF" w:rsidP="003F1525">
            <w:pPr>
              <w:jc w:val="center"/>
            </w:pPr>
            <w:r>
              <w:t>202</w:t>
            </w:r>
            <w:r w:rsidR="003F1525">
              <w:t>4</w:t>
            </w:r>
            <w:r>
              <w:t xml:space="preserve"> год</w:t>
            </w:r>
          </w:p>
        </w:tc>
      </w:tr>
      <w:tr w:rsidR="008D64BF" w:rsidTr="008D64BF">
        <w:tc>
          <w:tcPr>
            <w:tcW w:w="671" w:type="dxa"/>
          </w:tcPr>
          <w:p w:rsidR="008D64BF" w:rsidRDefault="008D64BF" w:rsidP="008D64BF">
            <w:pPr>
              <w:jc w:val="center"/>
            </w:pPr>
            <w:r>
              <w:t>1.</w:t>
            </w:r>
          </w:p>
        </w:tc>
        <w:tc>
          <w:tcPr>
            <w:tcW w:w="6060" w:type="dxa"/>
          </w:tcPr>
          <w:p w:rsidR="008D64BF" w:rsidRDefault="008D64BF" w:rsidP="008D64BF">
            <w:r>
              <w:t>Прогнозируемый общий объем доходов</w:t>
            </w:r>
          </w:p>
        </w:tc>
        <w:tc>
          <w:tcPr>
            <w:tcW w:w="1695" w:type="dxa"/>
          </w:tcPr>
          <w:p w:rsidR="008D64BF" w:rsidRDefault="003F1525" w:rsidP="008D64BF">
            <w:pPr>
              <w:jc w:val="center"/>
            </w:pPr>
            <w:r>
              <w:t>13406,0</w:t>
            </w:r>
          </w:p>
        </w:tc>
        <w:tc>
          <w:tcPr>
            <w:tcW w:w="1844" w:type="dxa"/>
          </w:tcPr>
          <w:p w:rsidR="008D64BF" w:rsidRDefault="003F1525" w:rsidP="008D64BF">
            <w:pPr>
              <w:jc w:val="center"/>
            </w:pPr>
            <w:r>
              <w:t>9811,9</w:t>
            </w:r>
          </w:p>
        </w:tc>
        <w:tc>
          <w:tcPr>
            <w:tcW w:w="2317" w:type="dxa"/>
          </w:tcPr>
          <w:p w:rsidR="008D64BF" w:rsidRDefault="003F1525" w:rsidP="008D64BF">
            <w:pPr>
              <w:jc w:val="center"/>
            </w:pPr>
            <w:r>
              <w:t>3709,1</w:t>
            </w:r>
          </w:p>
        </w:tc>
        <w:tc>
          <w:tcPr>
            <w:tcW w:w="2199" w:type="dxa"/>
          </w:tcPr>
          <w:p w:rsidR="008D64BF" w:rsidRDefault="003F1525" w:rsidP="008D64BF">
            <w:pPr>
              <w:jc w:val="center"/>
            </w:pPr>
            <w:r>
              <w:t>3634,0</w:t>
            </w:r>
          </w:p>
        </w:tc>
      </w:tr>
      <w:tr w:rsidR="008D64BF" w:rsidTr="008D64BF">
        <w:tc>
          <w:tcPr>
            <w:tcW w:w="671" w:type="dxa"/>
          </w:tcPr>
          <w:p w:rsidR="008D64BF" w:rsidRDefault="008D64BF" w:rsidP="008D64BF">
            <w:pPr>
              <w:jc w:val="center"/>
            </w:pPr>
            <w:r>
              <w:t>2.</w:t>
            </w:r>
          </w:p>
        </w:tc>
        <w:tc>
          <w:tcPr>
            <w:tcW w:w="6060" w:type="dxa"/>
          </w:tcPr>
          <w:p w:rsidR="008D64BF" w:rsidRDefault="008D64BF" w:rsidP="008D64BF">
            <w:r w:rsidRPr="008D64BF">
              <w:t xml:space="preserve">Прогнозируемый общий объем </w:t>
            </w:r>
            <w:r>
              <w:t>расходов</w:t>
            </w:r>
          </w:p>
        </w:tc>
        <w:tc>
          <w:tcPr>
            <w:tcW w:w="1695" w:type="dxa"/>
          </w:tcPr>
          <w:p w:rsidR="008D64BF" w:rsidRDefault="003F1525" w:rsidP="008D64BF">
            <w:pPr>
              <w:jc w:val="center"/>
            </w:pPr>
            <w:r>
              <w:t>13758,0</w:t>
            </w:r>
          </w:p>
        </w:tc>
        <w:tc>
          <w:tcPr>
            <w:tcW w:w="1844" w:type="dxa"/>
          </w:tcPr>
          <w:p w:rsidR="008D64BF" w:rsidRDefault="003F1525" w:rsidP="008D64BF">
            <w:pPr>
              <w:jc w:val="center"/>
            </w:pPr>
            <w:r>
              <w:t>9811,9</w:t>
            </w:r>
          </w:p>
        </w:tc>
        <w:tc>
          <w:tcPr>
            <w:tcW w:w="2317" w:type="dxa"/>
          </w:tcPr>
          <w:p w:rsidR="008D64BF" w:rsidRDefault="003F1525" w:rsidP="008D64BF">
            <w:pPr>
              <w:jc w:val="center"/>
            </w:pPr>
            <w:r>
              <w:t>3709,1</w:t>
            </w:r>
          </w:p>
        </w:tc>
        <w:tc>
          <w:tcPr>
            <w:tcW w:w="2199" w:type="dxa"/>
          </w:tcPr>
          <w:p w:rsidR="008D64BF" w:rsidRDefault="003F1525" w:rsidP="008D64BF">
            <w:pPr>
              <w:jc w:val="center"/>
            </w:pPr>
            <w:r>
              <w:t>3634,0</w:t>
            </w:r>
          </w:p>
        </w:tc>
      </w:tr>
      <w:tr w:rsidR="008D64BF" w:rsidTr="008D64BF">
        <w:tc>
          <w:tcPr>
            <w:tcW w:w="671" w:type="dxa"/>
          </w:tcPr>
          <w:p w:rsidR="008D64BF" w:rsidRDefault="008D64BF" w:rsidP="008D64BF">
            <w:pPr>
              <w:jc w:val="center"/>
            </w:pPr>
            <w:r>
              <w:t>3.</w:t>
            </w:r>
          </w:p>
        </w:tc>
        <w:tc>
          <w:tcPr>
            <w:tcW w:w="6060" w:type="dxa"/>
          </w:tcPr>
          <w:p w:rsidR="008D64BF" w:rsidRPr="008D64BF" w:rsidRDefault="008D64BF" w:rsidP="008D64BF">
            <w:r>
              <w:t>Дефицит (профицит) бюджета</w:t>
            </w:r>
          </w:p>
        </w:tc>
        <w:tc>
          <w:tcPr>
            <w:tcW w:w="1695" w:type="dxa"/>
          </w:tcPr>
          <w:p w:rsidR="008D64BF" w:rsidRDefault="003F1525" w:rsidP="008D64BF">
            <w:pPr>
              <w:jc w:val="center"/>
            </w:pPr>
            <w:r>
              <w:t>-352,0</w:t>
            </w:r>
          </w:p>
        </w:tc>
        <w:tc>
          <w:tcPr>
            <w:tcW w:w="1844" w:type="dxa"/>
          </w:tcPr>
          <w:p w:rsidR="008D64BF" w:rsidRDefault="008D64BF" w:rsidP="008D64BF">
            <w:pPr>
              <w:jc w:val="center"/>
            </w:pPr>
            <w:r>
              <w:t>0,00</w:t>
            </w:r>
          </w:p>
        </w:tc>
        <w:tc>
          <w:tcPr>
            <w:tcW w:w="2317" w:type="dxa"/>
          </w:tcPr>
          <w:p w:rsidR="008D64BF" w:rsidRDefault="008D64BF" w:rsidP="008D64BF">
            <w:pPr>
              <w:jc w:val="center"/>
            </w:pPr>
            <w:r>
              <w:t>0,00</w:t>
            </w:r>
          </w:p>
        </w:tc>
        <w:tc>
          <w:tcPr>
            <w:tcW w:w="2199" w:type="dxa"/>
          </w:tcPr>
          <w:p w:rsidR="008D64BF" w:rsidRDefault="008D64BF" w:rsidP="008D64BF">
            <w:pPr>
              <w:jc w:val="center"/>
            </w:pPr>
            <w:r>
              <w:t>0,00</w:t>
            </w:r>
          </w:p>
        </w:tc>
      </w:tr>
      <w:tr w:rsidR="008D64BF" w:rsidTr="008D64BF">
        <w:tc>
          <w:tcPr>
            <w:tcW w:w="671" w:type="dxa"/>
          </w:tcPr>
          <w:p w:rsidR="008D64BF" w:rsidRDefault="008D64BF" w:rsidP="008D64BF">
            <w:pPr>
              <w:jc w:val="center"/>
            </w:pPr>
            <w:r>
              <w:t>4.</w:t>
            </w:r>
          </w:p>
        </w:tc>
        <w:tc>
          <w:tcPr>
            <w:tcW w:w="6060" w:type="dxa"/>
          </w:tcPr>
          <w:p w:rsidR="008D64BF" w:rsidRDefault="008D64BF" w:rsidP="008D64BF">
            <w:r>
              <w:t>Верхний предел муниципального внутреннего долга поселения</w:t>
            </w:r>
          </w:p>
        </w:tc>
        <w:tc>
          <w:tcPr>
            <w:tcW w:w="1695" w:type="dxa"/>
          </w:tcPr>
          <w:p w:rsidR="008D64BF" w:rsidRDefault="00A57E0D" w:rsidP="008D64BF">
            <w:pPr>
              <w:jc w:val="center"/>
            </w:pPr>
            <w:r>
              <w:t>0,00</w:t>
            </w:r>
          </w:p>
        </w:tc>
        <w:tc>
          <w:tcPr>
            <w:tcW w:w="1844" w:type="dxa"/>
          </w:tcPr>
          <w:p w:rsidR="008D64BF" w:rsidRDefault="008D64BF" w:rsidP="008D64BF">
            <w:pPr>
              <w:jc w:val="center"/>
            </w:pPr>
            <w:r>
              <w:t>0,00</w:t>
            </w:r>
          </w:p>
        </w:tc>
        <w:tc>
          <w:tcPr>
            <w:tcW w:w="2317" w:type="dxa"/>
          </w:tcPr>
          <w:p w:rsidR="008D64BF" w:rsidRDefault="008D64BF" w:rsidP="008D64BF">
            <w:pPr>
              <w:jc w:val="center"/>
            </w:pPr>
            <w:r>
              <w:t>0,00</w:t>
            </w:r>
          </w:p>
        </w:tc>
        <w:tc>
          <w:tcPr>
            <w:tcW w:w="2199" w:type="dxa"/>
          </w:tcPr>
          <w:p w:rsidR="008D64BF" w:rsidRDefault="008D64BF" w:rsidP="008D64BF">
            <w:pPr>
              <w:jc w:val="center"/>
            </w:pPr>
            <w:r>
              <w:t>0,00</w:t>
            </w:r>
          </w:p>
        </w:tc>
      </w:tr>
    </w:tbl>
    <w:p w:rsidR="008D64BF" w:rsidRDefault="008D64BF" w:rsidP="008D64BF">
      <w:pPr>
        <w:jc w:val="center"/>
      </w:pPr>
      <w:bookmarkStart w:id="0" w:name="_GoBack"/>
      <w:bookmarkEnd w:id="0"/>
    </w:p>
    <w:sectPr w:rsidR="008D64BF" w:rsidSect="008D64BF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618"/>
    <w:rsid w:val="00162618"/>
    <w:rsid w:val="003F1525"/>
    <w:rsid w:val="00570ABC"/>
    <w:rsid w:val="006F11DC"/>
    <w:rsid w:val="008D64BF"/>
    <w:rsid w:val="00A5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64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64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4</cp:revision>
  <dcterms:created xsi:type="dcterms:W3CDTF">2020-11-30T06:38:00Z</dcterms:created>
  <dcterms:modified xsi:type="dcterms:W3CDTF">2021-11-13T04:48:00Z</dcterms:modified>
</cp:coreProperties>
</file>